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224933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5585143</wp:posOffset>
            </wp:positionH>
            <wp:positionV relativeFrom="paragraph">
              <wp:posOffset>-476250</wp:posOffset>
            </wp:positionV>
            <wp:extent cx="899795" cy="1098321"/>
            <wp:effectExtent l="0" t="0" r="0" b="6985"/>
            <wp:wrapNone/>
            <wp:docPr id="1" name="Imagen 1" descr="C:\Users\TI-Edgar\Dropbox\Carpeta del equipo CODESVI TI\fotos para cotaipec\bettina heredia fl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bettina heredia flor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99" t="10714" r="34226" b="26339"/>
                    <a:stretch/>
                  </pic:blipFill>
                  <pic:spPr bwMode="auto">
                    <a:xfrm>
                      <a:off x="0" y="0"/>
                      <a:ext cx="899795" cy="109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45D4">
        <w:rPr>
          <w:rFonts w:ascii="Azo Sans" w:hAnsi="Azo Sans" w:cs="Arial"/>
          <w:b/>
          <w:sz w:val="30"/>
        </w:rPr>
        <w:t>BETTINA HEREDIA FLORES</w:t>
      </w:r>
    </w:p>
    <w:p w:rsidR="0074676E" w:rsidRDefault="00373D2F" w:rsidP="00373D2F">
      <w:pPr>
        <w:tabs>
          <w:tab w:val="center" w:pos="5041"/>
          <w:tab w:val="right" w:pos="10082"/>
        </w:tabs>
        <w:spacing w:after="0" w:line="240" w:lineRule="auto"/>
        <w:rPr>
          <w:rFonts w:ascii="Azo Sans" w:hAnsi="Azo Sans" w:cs="Arial"/>
        </w:rPr>
      </w:pPr>
      <w:r>
        <w:rPr>
          <w:rFonts w:ascii="Azo Sans" w:hAnsi="Azo Sans" w:cs="Arial"/>
        </w:rPr>
        <w:tab/>
        <w:t>Secretaria Técnica</w:t>
      </w:r>
      <w:r w:rsidR="0074676E">
        <w:rPr>
          <w:rFonts w:ascii="Azo Sans" w:hAnsi="Azo Sans" w:cs="Arial"/>
        </w:rPr>
        <w:t xml:space="preserve"> </w:t>
      </w:r>
      <w:r>
        <w:rPr>
          <w:rFonts w:ascii="Azo Sans" w:hAnsi="Azo Sans" w:cs="Arial"/>
        </w:rPr>
        <w:tab/>
      </w:r>
    </w:p>
    <w:p w:rsidR="0074676E" w:rsidRDefault="00373D2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</w:t>
      </w:r>
      <w:r w:rsidR="002866B9">
        <w:rPr>
          <w:rFonts w:ascii="Azo Sans" w:hAnsi="Azo Sans" w:cs="Arial"/>
        </w:rPr>
        <w:t>ón General y CODESVI</w:t>
      </w:r>
    </w:p>
    <w:p w:rsidR="0074676E" w:rsidRDefault="00373D2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03 de noviembre 2015 </w:t>
      </w:r>
      <w:r w:rsidR="0074676E" w:rsidRPr="003D7B72">
        <w:rPr>
          <w:rFonts w:ascii="Azo Sans" w:hAnsi="Azo Sans" w:cs="Arial"/>
        </w:rPr>
        <w:t>a la fecha.</w:t>
      </w:r>
      <w:bookmarkStart w:id="0" w:name="_GoBack"/>
      <w:bookmarkEnd w:id="0"/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373D2F">
        <w:rPr>
          <w:rFonts w:ascii="Azo Sans" w:hAnsi="Azo Sans" w:cs="Arial"/>
          <w:b/>
        </w:rPr>
        <w:t xml:space="preserve"> Guayacán 30 Col. Bosques de Campeche, San Francisco de Campeche, Campeche. CP. 24030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373D2F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373D2F">
        <w:rPr>
          <w:rFonts w:ascii="Azo Sans" w:hAnsi="Azo Sans" w:cs="Arial"/>
        </w:rPr>
        <w:t>8210890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373D2F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Heredia.bettina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373D2F">
        <w:rPr>
          <w:rFonts w:ascii="Azo Sans" w:hAnsi="Azo Sans" w:cs="Arial"/>
          <w:b/>
          <w:position w:val="1"/>
        </w:rPr>
        <w:t xml:space="preserve"> Maestría en Alta Dirección y Negocios Internacionales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E41DFE">
        <w:rPr>
          <w:rFonts w:ascii="Azo Sans" w:hAnsi="Azo Sans" w:cs="Arial"/>
          <w:bCs/>
        </w:rPr>
        <w:t xml:space="preserve"> Gerente Administrativa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E41DFE">
        <w:rPr>
          <w:rFonts w:ascii="Azo Sans" w:hAnsi="Azo Sans" w:cs="Arial"/>
          <w:bCs/>
        </w:rPr>
        <w:t>febrero 2006 – octubre 2015</w:t>
      </w:r>
    </w:p>
    <w:p w:rsidR="003065F7" w:rsidRPr="00E41DFE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E41DFE">
        <w:rPr>
          <w:rFonts w:ascii="Azo Sans" w:hAnsi="Azo Sans" w:cs="Arial"/>
          <w:b/>
        </w:rPr>
        <w:t xml:space="preserve"> </w:t>
      </w:r>
      <w:r w:rsidR="00E41DFE" w:rsidRPr="00E41DFE">
        <w:rPr>
          <w:rFonts w:ascii="Azo Sans" w:hAnsi="Azo Sans" w:cs="Arial"/>
        </w:rPr>
        <w:t>Playas Palmeras S.A. de C.V.</w:t>
      </w:r>
    </w:p>
    <w:p w:rsidR="00E163C3" w:rsidRPr="00E41DFE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E41DFE" w:rsidRPr="00E41DFE">
        <w:rPr>
          <w:rFonts w:ascii="Azo Sans" w:hAnsi="Azo Sans" w:cs="Arial"/>
          <w:bCs/>
        </w:rPr>
        <w:t xml:space="preserve">Administración en general. </w:t>
      </w:r>
    </w:p>
    <w:p w:rsidR="00E41DFE" w:rsidRDefault="00E41DFE" w:rsidP="00E41DFE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41DFE" w:rsidRDefault="00E41DFE" w:rsidP="00E41DFE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>
        <w:rPr>
          <w:rFonts w:ascii="Azo Sans" w:hAnsi="Azo Sans" w:cs="Arial"/>
          <w:bCs/>
        </w:rPr>
        <w:t xml:space="preserve"> Subadministradora de Finanzas y Administración</w:t>
      </w:r>
    </w:p>
    <w:p w:rsidR="00E41DFE" w:rsidRDefault="00E41DFE" w:rsidP="00E41DFE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>
        <w:rPr>
          <w:rFonts w:ascii="Azo Sans" w:hAnsi="Azo Sans" w:cs="Arial"/>
          <w:bCs/>
        </w:rPr>
        <w:t xml:space="preserve"> abril 20013 – octubre 2015</w:t>
      </w:r>
    </w:p>
    <w:p w:rsidR="00E41DFE" w:rsidRPr="00E41DFE" w:rsidRDefault="00E41DFE" w:rsidP="00E41DFE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</w:rPr>
        <w:t xml:space="preserve"> Comité de Administración del Edificio Federal.</w:t>
      </w:r>
    </w:p>
    <w:p w:rsidR="00E41DFE" w:rsidRDefault="00E41DFE" w:rsidP="00E41DFE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Pr="00E41DFE">
        <w:rPr>
          <w:rFonts w:ascii="Azo Sans" w:hAnsi="Azo Sans" w:cs="Arial"/>
          <w:bCs/>
        </w:rPr>
        <w:t>Elaboración y manejo de presupuestos, contabilidad y elab</w:t>
      </w:r>
      <w:r w:rsidR="002866B9">
        <w:rPr>
          <w:rFonts w:ascii="Azo Sans" w:hAnsi="Azo Sans" w:cs="Arial"/>
          <w:bCs/>
        </w:rPr>
        <w:t>oración de reportes financieros, administración en general.</w:t>
      </w:r>
    </w:p>
    <w:p w:rsidR="00E163C3" w:rsidRDefault="00E163C3" w:rsidP="00E41DFE">
      <w:pPr>
        <w:spacing w:after="0" w:line="240" w:lineRule="atLeast"/>
        <w:ind w:left="-284"/>
        <w:rPr>
          <w:rFonts w:ascii="Azo Sans" w:hAnsi="Azo Sans" w:cs="Arial"/>
          <w:b/>
          <w:bCs/>
        </w:rPr>
      </w:pPr>
    </w:p>
    <w:p w:rsidR="00E41DFE" w:rsidRDefault="00E41DFE" w:rsidP="00E41DFE">
      <w:pPr>
        <w:spacing w:after="0" w:line="240" w:lineRule="atLeast"/>
        <w:ind w:left="-284"/>
        <w:rPr>
          <w:rFonts w:ascii="Azo Sans" w:hAnsi="Azo Sans" w:cs="Arial"/>
          <w:b/>
          <w:bCs/>
        </w:rPr>
      </w:pPr>
    </w:p>
    <w:p w:rsidR="003065F7" w:rsidRPr="00E41DFE" w:rsidRDefault="003065F7" w:rsidP="00E41DFE">
      <w:pPr>
        <w:spacing w:after="0" w:line="240" w:lineRule="atLeast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E41DFE">
        <w:rPr>
          <w:rFonts w:ascii="Azo Sans" w:hAnsi="Azo Sans" w:cs="Arial"/>
          <w:b/>
          <w:bCs/>
        </w:rPr>
        <w:t>:</w:t>
      </w:r>
      <w:r w:rsidR="00E41DFE">
        <w:rPr>
          <w:rFonts w:ascii="Azo Sans" w:hAnsi="Azo Sans" w:cs="Arial"/>
          <w:b/>
          <w:bCs/>
        </w:rPr>
        <w:t xml:space="preserve"> </w:t>
      </w:r>
      <w:r w:rsidR="00E41DFE" w:rsidRPr="00E41DFE">
        <w:rPr>
          <w:rFonts w:ascii="Azo Sans" w:hAnsi="Azo Sans" w:cs="Arial"/>
          <w:bCs/>
        </w:rPr>
        <w:t>Auditor de Cartera</w:t>
      </w:r>
    </w:p>
    <w:p w:rsidR="00E163C3" w:rsidRDefault="00E163C3" w:rsidP="00E41DFE">
      <w:pPr>
        <w:spacing w:after="0" w:line="240" w:lineRule="atLeast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E41DFE">
        <w:rPr>
          <w:rFonts w:ascii="Azo Sans" w:hAnsi="Azo Sans" w:cs="Arial"/>
          <w:b/>
          <w:bCs/>
        </w:rPr>
        <w:t xml:space="preserve"> </w:t>
      </w:r>
      <w:r w:rsidR="00E41DFE" w:rsidRPr="00E41DFE">
        <w:rPr>
          <w:rFonts w:ascii="Azo Sans" w:hAnsi="Azo Sans" w:cs="Arial"/>
          <w:bCs/>
        </w:rPr>
        <w:t>junio 2002 –abril 2003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E41DFE">
        <w:rPr>
          <w:rFonts w:ascii="Azo Sans" w:hAnsi="Azo Sans" w:cs="Arial"/>
          <w:b/>
          <w:bCs/>
        </w:rPr>
        <w:t xml:space="preserve"> </w:t>
      </w:r>
      <w:r w:rsidR="00E41DFE" w:rsidRPr="00E41DFE">
        <w:rPr>
          <w:rFonts w:ascii="Azo Sans" w:hAnsi="Azo Sans" w:cs="Arial"/>
          <w:bCs/>
        </w:rPr>
        <w:t>Cemex Concretos S.A. DE C.V.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E41DFE">
        <w:rPr>
          <w:rFonts w:ascii="Azo Sans" w:hAnsi="Azo Sans" w:cs="Arial"/>
          <w:b/>
          <w:bCs/>
        </w:rPr>
        <w:t xml:space="preserve"> </w:t>
      </w:r>
      <w:r w:rsidR="00E41DFE" w:rsidRPr="00E41DFE">
        <w:rPr>
          <w:rFonts w:ascii="Azo Sans" w:hAnsi="Azo Sans" w:cs="Arial"/>
          <w:bCs/>
        </w:rPr>
        <w:t>Auditoría administrativa en el área de cartera en la zona sureste</w:t>
      </w:r>
      <w:r w:rsidR="00E41DFE">
        <w:rPr>
          <w:rFonts w:ascii="Azo Sans" w:hAnsi="Azo Sans" w:cs="Arial"/>
          <w:b/>
          <w:bCs/>
        </w:rPr>
        <w:t>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410" w:rsidRDefault="008D7410" w:rsidP="00BA2545">
      <w:pPr>
        <w:spacing w:after="0" w:line="240" w:lineRule="auto"/>
      </w:pPr>
      <w:r>
        <w:separator/>
      </w:r>
    </w:p>
  </w:endnote>
  <w:endnote w:type="continuationSeparator" w:id="0">
    <w:p w:rsidR="008D7410" w:rsidRDefault="008D7410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410" w:rsidRDefault="008D7410" w:rsidP="00BA2545">
      <w:pPr>
        <w:spacing w:after="0" w:line="240" w:lineRule="auto"/>
      </w:pPr>
      <w:r>
        <w:separator/>
      </w:r>
    </w:p>
  </w:footnote>
  <w:footnote w:type="continuationSeparator" w:id="0">
    <w:p w:rsidR="008D7410" w:rsidRDefault="008D7410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373D2F" w:rsidP="00373D2F">
    <w:pPr>
      <w:widowControl w:val="0"/>
      <w:tabs>
        <w:tab w:val="center" w:pos="4620"/>
        <w:tab w:val="center" w:pos="5041"/>
        <w:tab w:val="left" w:pos="8432"/>
        <w:tab w:val="right" w:pos="10082"/>
      </w:tabs>
      <w:autoSpaceDE w:val="0"/>
      <w:autoSpaceDN w:val="0"/>
      <w:adjustRightInd w:val="0"/>
      <w:spacing w:after="0" w:line="240" w:lineRule="auto"/>
      <w:rPr>
        <w:rFonts w:ascii="Azo Sans Md" w:hAnsi="Azo Sans Md"/>
        <w:sz w:val="28"/>
        <w:szCs w:val="28"/>
      </w:rPr>
    </w:pPr>
    <w:r>
      <w:rPr>
        <w:rFonts w:ascii="Azo Sans Md" w:hAnsi="Azo Sans Md"/>
        <w:sz w:val="28"/>
        <w:szCs w:val="28"/>
      </w:rPr>
      <w:tab/>
    </w:r>
    <w:r w:rsidR="005522B2"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  <w:r>
      <w:rPr>
        <w:rFonts w:ascii="Azo Sans Md" w:hAnsi="Azo Sans Md"/>
        <w:sz w:val="28"/>
        <w:szCs w:val="28"/>
      </w:rPr>
      <w:tab/>
    </w:r>
    <w:r>
      <w:rPr>
        <w:rFonts w:ascii="Azo Sans Md" w:hAnsi="Azo Sans Md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81E0E"/>
    <w:rsid w:val="001274DE"/>
    <w:rsid w:val="00142310"/>
    <w:rsid w:val="00215D7E"/>
    <w:rsid w:val="00224933"/>
    <w:rsid w:val="002866B9"/>
    <w:rsid w:val="003065F7"/>
    <w:rsid w:val="003641FE"/>
    <w:rsid w:val="00373D2F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74676E"/>
    <w:rsid w:val="00782167"/>
    <w:rsid w:val="008517A3"/>
    <w:rsid w:val="008D7410"/>
    <w:rsid w:val="009218B9"/>
    <w:rsid w:val="009253ED"/>
    <w:rsid w:val="00946B72"/>
    <w:rsid w:val="0099070D"/>
    <w:rsid w:val="009B6C87"/>
    <w:rsid w:val="00A27FBB"/>
    <w:rsid w:val="00AA2B0C"/>
    <w:rsid w:val="00B3212B"/>
    <w:rsid w:val="00B645D4"/>
    <w:rsid w:val="00BA2545"/>
    <w:rsid w:val="00BA570D"/>
    <w:rsid w:val="00BC11FB"/>
    <w:rsid w:val="00D34D7C"/>
    <w:rsid w:val="00E163C3"/>
    <w:rsid w:val="00E41DFE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4885FD-65FA-4145-A99D-D6BCFD4C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EE130-E26B-4F28-8F39-D9E0967B9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2017-05-02T14:53:00Z</dcterms:created>
  <dcterms:modified xsi:type="dcterms:W3CDTF">2017-05-02T14:53:00Z</dcterms:modified>
</cp:coreProperties>
</file>